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76037" w14:textId="5B36C658" w:rsidR="00D62CE9" w:rsidRDefault="00D62CE9" w:rsidP="00D62CE9"/>
    <w:p w14:paraId="5F63FB07" w14:textId="19A22C50" w:rsidR="00D62CE9" w:rsidRDefault="00D62CE9" w:rsidP="00D62CE9"/>
    <w:p w14:paraId="7D8ABAB2" w14:textId="4E29435D" w:rsidR="00D62CE9" w:rsidRDefault="00D62CE9" w:rsidP="00D62CE9"/>
    <w:p w14:paraId="200A14A3" w14:textId="3DC6807D" w:rsidR="00D62CE9" w:rsidRDefault="00D62CE9" w:rsidP="00D62CE9"/>
    <w:p w14:paraId="033C1BFF" w14:textId="340ABE49" w:rsidR="00D62CE9" w:rsidRDefault="00D62CE9" w:rsidP="00D62CE9"/>
    <w:p w14:paraId="1B32B64A" w14:textId="0387EF1B" w:rsidR="00D62CE9" w:rsidRDefault="00D62CE9" w:rsidP="00D62CE9"/>
    <w:p w14:paraId="10EC9775" w14:textId="5F7B2344" w:rsidR="00D62CE9" w:rsidRDefault="00D62CE9" w:rsidP="00D62CE9"/>
    <w:p w14:paraId="1204D7A6" w14:textId="5ED1BD04" w:rsidR="00D62CE9" w:rsidRDefault="00D62CE9" w:rsidP="00D62CE9"/>
    <w:p w14:paraId="2F4D27C2" w14:textId="3DFB0722" w:rsidR="00D62CE9" w:rsidRDefault="00D62CE9" w:rsidP="00D62CE9"/>
    <w:p w14:paraId="624D6C08" w14:textId="4F365016" w:rsidR="00D62CE9" w:rsidRDefault="00D62CE9" w:rsidP="00D62CE9"/>
    <w:p w14:paraId="71AB4C62" w14:textId="539E371F" w:rsidR="00D62CE9" w:rsidRDefault="00D62CE9" w:rsidP="00D62CE9"/>
    <w:p w14:paraId="77B59346" w14:textId="77777777" w:rsidR="00D62CE9" w:rsidRDefault="00D62CE9" w:rsidP="00D62CE9"/>
    <w:p w14:paraId="5974DA7F" w14:textId="77777777" w:rsidR="00D62CE9" w:rsidRDefault="00D62CE9" w:rsidP="00D62CE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62CE9">
        <w:rPr>
          <w:rFonts w:ascii="Times New Roman" w:hAnsi="Times New Roman" w:cs="Times New Roman"/>
          <w:b/>
          <w:bCs/>
          <w:sz w:val="32"/>
          <w:szCs w:val="32"/>
        </w:rPr>
        <w:t>Javno savjetovanje</w:t>
      </w:r>
    </w:p>
    <w:p w14:paraId="5430DF84" w14:textId="1EF59530" w:rsidR="00D62CE9" w:rsidRPr="00D62CE9" w:rsidRDefault="00D62CE9" w:rsidP="00D62CE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62CE9">
        <w:rPr>
          <w:rFonts w:ascii="Times New Roman" w:hAnsi="Times New Roman" w:cs="Times New Roman"/>
          <w:b/>
          <w:bCs/>
          <w:sz w:val="32"/>
          <w:szCs w:val="32"/>
        </w:rPr>
        <w:t xml:space="preserve">o nacrtu Odluke o </w:t>
      </w:r>
      <w:r>
        <w:rPr>
          <w:rFonts w:ascii="Times New Roman" w:hAnsi="Times New Roman" w:cs="Times New Roman"/>
          <w:b/>
          <w:bCs/>
          <w:sz w:val="32"/>
          <w:szCs w:val="32"/>
        </w:rPr>
        <w:t>davanju u najam stanova</w:t>
      </w:r>
    </w:p>
    <w:p w14:paraId="71FBB4C9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605385D8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7F428F00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3774E38B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1A4A1EBE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288A314C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891F505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7271946F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0E75E140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B4F0121" w14:textId="4048C5E9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42DD6179" w14:textId="41F13307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D3F65BD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00EB47A1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D278988" w14:textId="77777777" w:rsidR="00D62CE9" w:rsidRPr="00D62CE9" w:rsidRDefault="00D62CE9" w:rsidP="00D62CE9">
      <w:pPr>
        <w:jc w:val="center"/>
        <w:rPr>
          <w:rFonts w:ascii="Times New Roman" w:hAnsi="Times New Roman" w:cs="Times New Roman"/>
          <w:sz w:val="28"/>
          <w:szCs w:val="28"/>
        </w:rPr>
      </w:pPr>
      <w:r w:rsidRPr="00D62CE9">
        <w:rPr>
          <w:rFonts w:ascii="Times New Roman" w:hAnsi="Times New Roman" w:cs="Times New Roman"/>
          <w:sz w:val="28"/>
          <w:szCs w:val="28"/>
        </w:rPr>
        <w:t>Svoje doprinose javnom savjetovanju molimo dostavite Upravnom odjelu za opće, pravne i tehničke poslove putem priloženog obrasca do 22. ožujka 2021. godine na adresu elektroničke pošte: ana.huljev@samobor.hr, navodeći u predmetu poruke "Javno savjetovanje"</w:t>
      </w:r>
    </w:p>
    <w:p w14:paraId="3C474CBE" w14:textId="5F19D184" w:rsidR="00047E3A" w:rsidRPr="00D62CE9" w:rsidRDefault="00596F78" w:rsidP="00D62C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26. rujna 2020.g. stupio je na snagu novi Zakon o najmu stanova (Narodne novine broj </w:t>
      </w:r>
      <w:r w:rsidRPr="00596F78">
        <w:rPr>
          <w:rFonts w:ascii="Times New Roman" w:hAnsi="Times New Roman" w:cs="Times New Roman"/>
          <w:sz w:val="24"/>
          <w:szCs w:val="24"/>
        </w:rPr>
        <w:t>91/96, 48/98, 66/98, 22/06, 68/18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596F78">
        <w:rPr>
          <w:rFonts w:ascii="Times New Roman" w:hAnsi="Times New Roman" w:cs="Times New Roman"/>
          <w:sz w:val="24"/>
          <w:szCs w:val="24"/>
        </w:rPr>
        <w:t xml:space="preserve"> 105/20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r w:rsidR="00991FB9" w:rsidRPr="00D62CE9">
        <w:rPr>
          <w:rFonts w:ascii="Times New Roman" w:hAnsi="Times New Roman" w:cs="Times New Roman"/>
          <w:sz w:val="24"/>
          <w:szCs w:val="24"/>
        </w:rPr>
        <w:t xml:space="preserve">Člankom 51. </w:t>
      </w:r>
      <w:r>
        <w:rPr>
          <w:rFonts w:ascii="Times New Roman" w:hAnsi="Times New Roman" w:cs="Times New Roman"/>
          <w:sz w:val="24"/>
          <w:szCs w:val="24"/>
        </w:rPr>
        <w:t xml:space="preserve">istog </w:t>
      </w:r>
      <w:r w:rsidR="00991FB9" w:rsidRPr="00D62CE9">
        <w:rPr>
          <w:rFonts w:ascii="Times New Roman" w:hAnsi="Times New Roman" w:cs="Times New Roman"/>
          <w:sz w:val="24"/>
          <w:szCs w:val="24"/>
        </w:rPr>
        <w:t xml:space="preserve">Zakona propisano je da su općine i gradovi dužni za stanove </w:t>
      </w:r>
      <w:r>
        <w:rPr>
          <w:rFonts w:ascii="Times New Roman" w:hAnsi="Times New Roman" w:cs="Times New Roman"/>
          <w:sz w:val="24"/>
          <w:szCs w:val="24"/>
        </w:rPr>
        <w:t xml:space="preserve">u svojem vlasništvu, u roku od 6 mjeseci od stupanja na snagu istog Zakona, </w:t>
      </w:r>
      <w:r w:rsidR="00991FB9" w:rsidRPr="00D62CE9">
        <w:rPr>
          <w:rFonts w:ascii="Times New Roman" w:hAnsi="Times New Roman" w:cs="Times New Roman"/>
          <w:sz w:val="24"/>
          <w:szCs w:val="24"/>
        </w:rPr>
        <w:t xml:space="preserve">propisati uvjete i mjerila za davanje u najam tih stanova. S obzirom da Grad Samobor Odluku o davanju u najam stanova nije mijenjao od 2002. godine, u svrhu </w:t>
      </w:r>
      <w:r w:rsidR="009B1651">
        <w:rPr>
          <w:rFonts w:ascii="Times New Roman" w:hAnsi="Times New Roman" w:cs="Times New Roman"/>
          <w:sz w:val="24"/>
          <w:szCs w:val="24"/>
        </w:rPr>
        <w:t>usklađenja postupka</w:t>
      </w:r>
      <w:r w:rsidR="00991FB9" w:rsidRPr="00D62CE9">
        <w:rPr>
          <w:rFonts w:ascii="Times New Roman" w:hAnsi="Times New Roman" w:cs="Times New Roman"/>
          <w:sz w:val="24"/>
          <w:szCs w:val="24"/>
        </w:rPr>
        <w:t xml:space="preserve"> gospodarenja stanovima </w:t>
      </w:r>
      <w:r w:rsidR="009B1651">
        <w:rPr>
          <w:rFonts w:ascii="Times New Roman" w:hAnsi="Times New Roman" w:cs="Times New Roman"/>
          <w:sz w:val="24"/>
          <w:szCs w:val="24"/>
        </w:rPr>
        <w:t xml:space="preserve">sa novom zakonskom regulativom, </w:t>
      </w:r>
      <w:r w:rsidR="00991FB9" w:rsidRPr="00D62CE9">
        <w:rPr>
          <w:rFonts w:ascii="Times New Roman" w:hAnsi="Times New Roman" w:cs="Times New Roman"/>
          <w:sz w:val="24"/>
          <w:szCs w:val="24"/>
        </w:rPr>
        <w:t xml:space="preserve">izrađen je novi prijedlog Odluke o davanju u najam stanova. </w:t>
      </w:r>
    </w:p>
    <w:sectPr w:rsidR="00047E3A" w:rsidRPr="00D62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FB9"/>
    <w:rsid w:val="00047E3A"/>
    <w:rsid w:val="00596F78"/>
    <w:rsid w:val="00963BC6"/>
    <w:rsid w:val="00991FB9"/>
    <w:rsid w:val="009B1651"/>
    <w:rsid w:val="00AD5F2B"/>
    <w:rsid w:val="00D6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98C4"/>
  <w15:chartTrackingRefBased/>
  <w15:docId w15:val="{1A9D0B8B-E7E2-4F2B-AC59-BE38C71AC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Huljev</dc:creator>
  <cp:keywords/>
  <dc:description/>
  <cp:lastModifiedBy>Ana Huljev</cp:lastModifiedBy>
  <cp:revision>4</cp:revision>
  <dcterms:created xsi:type="dcterms:W3CDTF">2021-02-19T13:02:00Z</dcterms:created>
  <dcterms:modified xsi:type="dcterms:W3CDTF">2021-02-19T13:16:00Z</dcterms:modified>
</cp:coreProperties>
</file>